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4501"/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3"/>
        <w:gridCol w:w="2363"/>
        <w:gridCol w:w="2363"/>
      </w:tblGrid>
      <w:tr w:rsidR="00B60A75" w:rsidRPr="00B60A75" w14:paraId="6960A7CC" w14:textId="77777777" w:rsidTr="003D2670">
        <w:trPr>
          <w:trHeight w:val="557"/>
        </w:trPr>
        <w:tc>
          <w:tcPr>
            <w:tcW w:w="2362" w:type="dxa"/>
            <w:shd w:val="clear" w:color="auto" w:fill="auto"/>
            <w:vAlign w:val="center"/>
          </w:tcPr>
          <w:p w14:paraId="282E378D" w14:textId="5ACBA798" w:rsidR="00B60A75" w:rsidRDefault="00223C15" w:rsidP="003D2670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É</w:t>
            </w:r>
            <w:r w:rsidR="52907686" w:rsidRPr="52907686">
              <w:rPr>
                <w:rFonts w:ascii="Arial" w:eastAsia="Arial" w:hAnsi="Arial" w:cs="Arial"/>
                <w:b/>
                <w:bCs/>
                <w:color w:val="000000" w:themeColor="text1"/>
              </w:rPr>
              <w:t>lève observé :</w:t>
            </w:r>
          </w:p>
          <w:p w14:paraId="24E17E4A" w14:textId="260F1120" w:rsidR="00B60A75" w:rsidRDefault="00B60A75" w:rsidP="003D2670">
            <w:pP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ADBA" w14:textId="77777777" w:rsidR="00B60A75" w:rsidRDefault="00B60A75" w:rsidP="003D2670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AA1B" w14:textId="7BC22D8E" w:rsidR="00B60A75" w:rsidRDefault="4534F059" w:rsidP="003D2670">
            <w:pPr>
              <w:jc w:val="center"/>
              <w:rPr>
                <w:rFonts w:ascii="Arial" w:eastAsia="Arial" w:hAnsi="Arial" w:cs="Arial"/>
                <w:color w:val="000000"/>
                <w:lang w:eastAsia="fr-FR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CRITÈRES DE RÉALISATION</w:t>
            </w:r>
          </w:p>
        </w:tc>
      </w:tr>
      <w:tr w:rsidR="00B60A75" w:rsidRPr="00B60A75" w14:paraId="22ACD163" w14:textId="77777777" w:rsidTr="003D2670">
        <w:trPr>
          <w:trHeight w:val="705"/>
        </w:trPr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BC7A" w14:textId="77777777" w:rsidR="00B60A75" w:rsidRDefault="00B60A75" w:rsidP="003D2670">
            <w:pP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4361" w14:textId="769BAFB7" w:rsidR="00B60A75" w:rsidRPr="00B60A75" w:rsidRDefault="4534F059" w:rsidP="003D2670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CRITÈRES ÉVALUATION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9669" w14:textId="6D4DD21E" w:rsidR="00B60A75" w:rsidRPr="00B60A75" w:rsidRDefault="4534F059" w:rsidP="003D2670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NOVICE DÉBUTANT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2080" w14:textId="161D92EB" w:rsidR="00B60A75" w:rsidRPr="00B60A75" w:rsidRDefault="4534F059" w:rsidP="003D2670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DÉBROUILLÉ FONCTIONNEL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869F" w14:textId="1F955019" w:rsidR="00B60A75" w:rsidRPr="00B60A75" w:rsidRDefault="4534F059" w:rsidP="003D2670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MAÎTRISE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65D79" w14:textId="195FDF57" w:rsidR="00B60A75" w:rsidRPr="00B60A75" w:rsidRDefault="4534F059" w:rsidP="003D2670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EXPERT</w:t>
            </w:r>
          </w:p>
        </w:tc>
      </w:tr>
      <w:tr w:rsidR="003D2670" w:rsidRPr="00B60A75" w14:paraId="376D7E16" w14:textId="77777777" w:rsidTr="003D2670">
        <w:trPr>
          <w:trHeight w:val="182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3912" w14:textId="2DA6B772" w:rsidR="003D2670" w:rsidRDefault="003D2670" w:rsidP="003D267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T1</w:t>
            </w:r>
          </w:p>
          <w:p w14:paraId="67319E57" w14:textId="7A736605" w:rsidR="003D2670" w:rsidRDefault="003D2670" w:rsidP="003D267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3D2670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Reconditionner les matériels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5BA6" w14:textId="55AA8BF1" w:rsidR="003D2670" w:rsidRPr="001732F2" w:rsidRDefault="003D2670" w:rsidP="003D2670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Les matériels sont remis en état de fonctionnement et réapprovisionnés.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ECA9" w14:textId="22887B52" w:rsidR="003D2670" w:rsidRPr="001732F2" w:rsidRDefault="003D2670" w:rsidP="003D2670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 xml:space="preserve">Effectue la remise en état des matériels sur ordre et de façon guidée.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E4E3" w14:textId="4E7115B6" w:rsidR="003D2670" w:rsidRDefault="003D2670" w:rsidP="003D2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Effectue la remise en état des matériels avec de l’aide.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BBF7" w14:textId="2A75B684" w:rsidR="003D2670" w:rsidRDefault="003D2670" w:rsidP="003D2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Effectue la remise en état des matériels en autonomie.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3FB54" w14:textId="52BBE2B0" w:rsidR="003D2670" w:rsidRDefault="003D2670" w:rsidP="003D26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Effectue la remise en état des matériels en autonomie et rapidement.</w:t>
            </w:r>
          </w:p>
        </w:tc>
      </w:tr>
    </w:tbl>
    <w:p w14:paraId="339A5190" w14:textId="1690DE20" w:rsidR="4534F059" w:rsidRDefault="4534F059" w:rsidP="4534F059">
      <w:pPr>
        <w:pStyle w:val="Titre"/>
        <w:jc w:val="center"/>
        <w:rPr>
          <w:rFonts w:ascii="Arial" w:eastAsia="Arial" w:hAnsi="Arial" w:cs="Arial"/>
          <w:sz w:val="24"/>
          <w:szCs w:val="24"/>
        </w:rPr>
      </w:pPr>
    </w:p>
    <w:p w14:paraId="3D644ADF" w14:textId="18331333" w:rsidR="4534F059" w:rsidRDefault="4534F059" w:rsidP="4534F059">
      <w:pPr>
        <w:pStyle w:val="Titre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E1D80D8" w14:textId="77777777" w:rsidR="003D2670" w:rsidRDefault="001C74DB" w:rsidP="4534F059">
      <w:pPr>
        <w:pStyle w:val="Titre"/>
        <w:jc w:val="center"/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</w:pPr>
      <w:r w:rsidRPr="4534F059"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>Grille d'observation</w:t>
      </w:r>
    </w:p>
    <w:p w14:paraId="15CBADC5" w14:textId="0A13A13E" w:rsidR="00F973B2" w:rsidRDefault="003D2670" w:rsidP="4534F059">
      <w:pPr>
        <w:pStyle w:val="Titre"/>
        <w:jc w:val="center"/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</w:pPr>
      <w:r w:rsidRPr="003D2670"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>Maintenir la capacité opérationnelle des matériels</w:t>
      </w:r>
    </w:p>
    <w:p w14:paraId="2D3D6359" w14:textId="77777777" w:rsidR="003D2670" w:rsidRPr="003D2670" w:rsidRDefault="003D2670" w:rsidP="003D2670"/>
    <w:p w14:paraId="6DDEF330" w14:textId="77777777" w:rsidR="001732F2" w:rsidRDefault="001732F2" w:rsidP="001732F2"/>
    <w:p w14:paraId="33F20844" w14:textId="6FA5B6E6" w:rsidR="001732F2" w:rsidRPr="001732F2" w:rsidRDefault="003D2670" w:rsidP="003D2670">
      <w:pPr>
        <w:jc w:val="center"/>
      </w:pPr>
      <w:r>
        <w:rPr>
          <w:rFonts w:ascii="Arial" w:eastAsia="Arial" w:hAnsi="Arial" w:cs="Arial"/>
          <w:b/>
          <w:bCs/>
          <w:color w:val="000000"/>
          <w:kern w:val="0"/>
          <w:lang w:eastAsia="fr-FR"/>
          <w14:ligatures w14:val="none"/>
        </w:rPr>
        <w:t xml:space="preserve">A3.2 C1 </w:t>
      </w:r>
      <w:r w:rsidRPr="003D2670">
        <w:rPr>
          <w:rFonts w:ascii="Arial" w:eastAsia="Arial" w:hAnsi="Arial" w:cs="Arial"/>
          <w:b/>
          <w:bCs/>
          <w:color w:val="000000"/>
          <w:kern w:val="0"/>
          <w:lang w:eastAsia="fr-FR"/>
          <w14:ligatures w14:val="none"/>
        </w:rPr>
        <w:t>Assurer la mise en conformité des matériels</w:t>
      </w:r>
    </w:p>
    <w:sectPr w:rsidR="001732F2" w:rsidRPr="001732F2" w:rsidSect="00B60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75"/>
    <w:rsid w:val="000C28AE"/>
    <w:rsid w:val="001732F2"/>
    <w:rsid w:val="001C74DB"/>
    <w:rsid w:val="00223C15"/>
    <w:rsid w:val="002F2D34"/>
    <w:rsid w:val="003D2670"/>
    <w:rsid w:val="003E48A1"/>
    <w:rsid w:val="003F6691"/>
    <w:rsid w:val="009A7948"/>
    <w:rsid w:val="00A87625"/>
    <w:rsid w:val="00B60A75"/>
    <w:rsid w:val="00B76F9F"/>
    <w:rsid w:val="00BA21D2"/>
    <w:rsid w:val="00CF296E"/>
    <w:rsid w:val="00D160E2"/>
    <w:rsid w:val="00E93A09"/>
    <w:rsid w:val="00F973B2"/>
    <w:rsid w:val="4534F059"/>
    <w:rsid w:val="5290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1D8"/>
  <w15:chartTrackingRefBased/>
  <w15:docId w15:val="{1D0907D7-9C92-AF4B-A052-59A5AFFB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0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A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A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A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A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A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A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A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A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A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A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A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A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A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benoit.dol</dc:creator>
  <cp:keywords/>
  <dc:description/>
  <cp:lastModifiedBy>Estelle Durand</cp:lastModifiedBy>
  <cp:revision>2</cp:revision>
  <dcterms:created xsi:type="dcterms:W3CDTF">2024-09-10T12:50:00Z</dcterms:created>
  <dcterms:modified xsi:type="dcterms:W3CDTF">2024-09-10T12:50:00Z</dcterms:modified>
</cp:coreProperties>
</file>